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D0" w:rsidRDefault="006856F5">
      <w:pPr>
        <w:widowControl w:val="0"/>
        <w:autoSpaceDE w:val="0"/>
        <w:autoSpaceDN w:val="0"/>
        <w:adjustRightInd w:val="0"/>
        <w:spacing w:after="0" w:line="240" w:lineRule="auto"/>
        <w:rPr>
          <w:rFonts w:ascii="Times New Roman" w:hAnsi="Times New Roman"/>
          <w:b/>
          <w:bCs/>
          <w:lang w:val="x-none"/>
        </w:rPr>
      </w:pPr>
      <w:bookmarkStart w:id="0" w:name="_GoBack"/>
      <w:bookmarkEnd w:id="0"/>
      <w:r>
        <w:rPr>
          <w:rFonts w:ascii="Times New Roman" w:hAnsi="Times New Roman"/>
          <w:b/>
          <w:bCs/>
          <w:lang w:val="x-none"/>
        </w:rPr>
        <w:t xml:space="preserve">CONTRATO Nº </w:t>
      </w:r>
      <w:r w:rsidR="008517D0">
        <w:rPr>
          <w:rFonts w:ascii="Times New Roman" w:hAnsi="Times New Roman"/>
          <w:b/>
          <w:bCs/>
          <w:lang w:val="x-none"/>
        </w:rPr>
        <w:t>20200275</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Pelo presente instrumento de Contrato, de um lado o Município de PACAJÁ, através do(a) FUNDO MUNICIPAL DE SAÚDE, CNPJ-MF, Nº 11.664.446/0001-37, denominado daqui por diante de CONTRATANTE,  representado neste ato pelo(a) Sr.(a) MARIA CRISTINA DA SILVA ROCHA FERREIRA,  SECRETARIA, residente na Travessa São Pedro, 52, portador do CPF nº 561.398.292-91 e do outro lado K R G BENTO EIRELI,    CNPJ 18.932.464/0001-00, com sede na Rodovia Augusto Montenegro, campina, Belém-PA, CEP 66813-000, de agora em diante  denominada CONTRATADA(O), neste ato representado pelo(a) Sr(a).    KASSIUS RANIERI GREGO BENTO, residente na Rod Augusto Montenegro, Icoaraci, Belém-PA, CEP 66813-000, portador do(a) CPF 645.267.392-00, têm justo e contratado o seguinte: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PRIMEIRA - DO OBJETO CONTRATUAL</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1.1 - AQUISIÇÃO DE TESTE RÁPIDO PARA COVID-19.</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ITEM   DESCRIÇÃO/ESPECIFICAÇÕES                              UNIDADE           QUANTIDADE    VALOR UNITÁRIO      VALOR TOTAL</w:t>
      </w:r>
    </w:p>
    <w:p w:rsidR="008517D0" w:rsidRDefault="008517D0">
      <w:pPr>
        <w:widowControl w:val="0"/>
        <w:autoSpaceDE w:val="0"/>
        <w:autoSpaceDN w:val="0"/>
        <w:adjustRightInd w:val="0"/>
        <w:spacing w:after="0" w:line="240" w:lineRule="auto"/>
        <w:jc w:val="both"/>
        <w:rPr>
          <w:rFonts w:ascii="Courier New" w:hAnsi="Courier New" w:cs="Courier New"/>
          <w:sz w:val="12"/>
          <w:szCs w:val="12"/>
          <w:lang w:val="x-none"/>
        </w:rPr>
      </w:pPr>
    </w:p>
    <w:p w:rsidR="008517D0" w:rsidRDefault="008517D0">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039010  TESTE DE COVID                                        UNIDADE             1.200,00            38,000        45.600,00</w:t>
      </w:r>
    </w:p>
    <w:p w:rsidR="008517D0" w:rsidRDefault="008517D0">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O Teste Rápido  Covid-19 15 minutos,anticorpos anti-IgG</w:t>
      </w:r>
    </w:p>
    <w:p w:rsidR="008517D0" w:rsidRDefault="008517D0">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e anti-IgM humanos  na  região  teste  IgG  e na região</w:t>
      </w:r>
    </w:p>
    <w:p w:rsidR="008517D0" w:rsidRDefault="008517D0">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teste IgM, respectivamente.                            </w:t>
      </w:r>
    </w:p>
    <w:p w:rsidR="008517D0" w:rsidRDefault="008517D0">
      <w:pPr>
        <w:widowControl w:val="0"/>
        <w:autoSpaceDE w:val="0"/>
        <w:autoSpaceDN w:val="0"/>
        <w:adjustRightInd w:val="0"/>
        <w:spacing w:after="0" w:line="240" w:lineRule="auto"/>
        <w:jc w:val="both"/>
        <w:rPr>
          <w:rFonts w:ascii="Courier New" w:hAnsi="Courier New" w:cs="Courier New"/>
          <w:sz w:val="12"/>
          <w:szCs w:val="12"/>
          <w:lang w:val="x-none"/>
        </w:rPr>
      </w:pPr>
    </w:p>
    <w:p w:rsidR="008517D0" w:rsidRDefault="008517D0">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w:t>
      </w:r>
      <w:r w:rsidR="000A69AF">
        <w:rPr>
          <w:rFonts w:ascii="Courier New" w:hAnsi="Courier New" w:cs="Courier New"/>
          <w:sz w:val="12"/>
          <w:szCs w:val="12"/>
          <w:lang w:val="x-none"/>
        </w:rPr>
        <w:t xml:space="preserve">                    </w:t>
      </w:r>
      <w:r>
        <w:rPr>
          <w:rFonts w:ascii="Courier New" w:hAnsi="Courier New" w:cs="Courier New"/>
          <w:sz w:val="12"/>
          <w:szCs w:val="12"/>
          <w:lang w:val="x-none"/>
        </w:rPr>
        <w:t xml:space="preserve">          VALOR GLOBAL R$       45.600,00</w:t>
      </w:r>
    </w:p>
    <w:p w:rsidR="008517D0" w:rsidRDefault="008517D0">
      <w:pPr>
        <w:widowControl w:val="0"/>
        <w:autoSpaceDE w:val="0"/>
        <w:autoSpaceDN w:val="0"/>
        <w:adjustRightInd w:val="0"/>
        <w:spacing w:after="0" w:line="240" w:lineRule="auto"/>
        <w:jc w:val="both"/>
        <w:rPr>
          <w:rFonts w:ascii="Courier New" w:hAnsi="Courier New" w:cs="Courier New"/>
          <w:sz w:val="12"/>
          <w:szCs w:val="12"/>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SEGUNDA - DA FUNDAMENTAÇÃO LEGAL</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2.1 - Este contrato fundamenta-se no  da Lei nº 8.666/93, de 21 de junho de 1993, e suas posteriores alterações.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TERCEIRA - DOS ENCARGOS, OBRIGAÇÕES E RESPONSABILIDADES DA CONTRATADA</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3.1. Executar o objeto deste contrato de acordo com as condições e prazos estabelecidas neste termo contratual;</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3.2. Assumir a responsabilidade por quaisquer danos ou prejuízos causados ao patrimônio do CONTRATANTE ou a terceiros, quando no desempenho de suas atividades profissionais, objeto deste contrato;</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3.3.  Encaminhar para o Setor Financeiro da(o) FUNDO MUNICIPAL DE SAÚDE as notas de empenhos e respectivas  notas fiscais/faturas concernentes ao objeto contratual;</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3.4. Assumir integralmente a responsabilidade por todo o ônus decorrente 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 CONTRATADA;</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3.5. Manter, durante toda a execução do contrato, em compatibilidade com as obrigações assumidas, todas as condições de habilitação e qualificação exigidas na realização deste Contrato.</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3.6. Providenciar a imediata correção das deficiências  e ou  irregularidades apontadas pela Contratante;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3.7. Aceitar nas mesmas condições contratuais os acréscimos e supressões  até o limite fixado no § 1º, do art. 65, da Lei nº 8.666/93 e suas alterações posteriores.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QUARTA - DAS RESPONSABILIDADES DO CONTRATANTE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4.1. A Contratante se obriga a proporcionar à Contratada todas as condições necessárias ao pleno cumprimento das obrigações decorrentes do Termo Contratual, consoante estabelece a Lei nº  8.666/93 e suas alterações posteriores;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4.2. Fiscalizar e acompanhar a execução do objeto contratual;</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4.3. Comunicar à Contratada toda e qualquer ocorrência relacionada com a execução do objeto contratual, diligenciando nos casos que exigem providências corretivas;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4.4. Providenciar os pagamentos à Contratada à vista das Notas Fiscais/Faturas devidamente atestadas pelo Setor Competente.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QUINTA - DA VIGÊNCIA</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5.1 - A vigência deste instrumento contratual iniciará em 30 de Outubro de 2020 extinguindo-se em 31 de Dezembro de 2020,  podendo ser prorrogado de acordo com a lei.</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SEXTA - DA RESCISÃO</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6.1 - Constituem motivo para a rescisão contratual os constantes dos artigos 77, 78 e 79 da Lei nº 8.666/93, e poderá ser solicitada a qualquer tempo pelo CONTRATANTE, com antecedência mínima de 05 (cinco) dias úteis, mediante comunicação por escrito.</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SÉTIMA - DAS PENALIDADES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7.1. Em caso de inexecução total ou parcial do contrato, bem como de ocorrência de atraso injustificado na execução do objeto deste contrato, submeter-se-á a CONTRATADA, sendo-lhe garantida plena defesa, as seguintes penalidades: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Advertência;</w:t>
      </w: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Multa;</w:t>
      </w: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Suspensão temporária de participações em licitações promovidas com o CONTRATANTE, impedimento de contratar com o mesmo, por prazo não superior a 02 (dois) anos;</w:t>
      </w: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lastRenderedPageBreak/>
        <w:tab/>
        <w:t>-    Declaração de inidoneidade para licitar ou contratar com a Administração Pública, enquanto perdurarem os motivos da punição, ou até que seja promovida a reabilitação, perante a própria autoridade que aplicou penalidade;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7.2. A multa prevista acima será a seguinte: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Até 10% (dez por cento) do valor total contratado, no caso de sua não realização e/ou descumprimento de alguma das cláusulas contratuais;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7.3. As sanções previstas nos itens acima poderão ser aplicadas cumulativamente, facultada a defesa prévia do interessado no prazo de 05 (cinco) dias úteis;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7.4. O valor da multa aplicada deverá ser recolhida como renda para o Município, no prazo de 05 (cinco) dias úteis a contar da data da notificação, podendo o CONTRATANTE, para isso, descontá-la das faturas por ocasião do pagamento, se julgar conveniente;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7.5. O pagamento da multa não eximirá a CONTRATADA de corrigir as irregularidades que deram causa à penalidade;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7.6. O CONTRATANTE deverá notificar a CONTRATADA, por escrito, de qualquer anormalidade constatada durante a prestação dos serviços, para adoção das providências cabíveis;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7.7. As penalidades somente serão relevadas em razão de circunstâncias excepcionais, e as justificadas só serão aceitas por escrito, fundamentadas em fatos reais e facilmente comprováveis, a critério da autoridade competente do CONTRATANTE, e desde que formuladas no prazo máximo de 05 (cinco) dias da data em que foram aplicadas.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OITAVA - DO VALOR E REAJUSTE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8.1 - O valor total da presente avença é de R$ 45.600,00 (quarenta e cinco mil, seiscentos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 emitida.</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Parágrafo Único - Havendo atraso no pagamento, desde que não decorre  de ato ou fato atribuível à Contratada, aplicar-se-á o índice do IPCA, a título de compensação financeira, que será o produto resultante da multiplicação desse índice do dia anterior ao pagamento pelo número de dias em atraso,</w:t>
      </w: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repetindo-se a operação a cada mês de atraso.</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NONA - DA DOTAÇÃO ORÇAMENTÁRIA</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9.1 - As despesas contratuais correrão por conta da verba do orçamento do(a) CONTRATANTE, na dotação orçamentária Exercício 2020 Atividade 0612.102440136.2.112 Enfrentamento da Emergência LC 173/2020 Covid - SUS, Classificação econômica 3.3.90.30.00 Material de consumo, Subelemento 3.3.90.30.35, no valor de R$ 45.600,00, </w:t>
      </w:r>
      <w:r>
        <w:rPr>
          <w:rFonts w:ascii="Times New Roman" w:hAnsi="Times New Roman"/>
          <w:lang w:val="x-none"/>
        </w:rPr>
        <w:lastRenderedPageBreak/>
        <w:t>ficando o saldo pertinente aos demais exercícios a ser empenhado oportunamente, à conta dos respectivos orçamentos, caso seja necessário.</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 DAS ALTERAÇÕES CONTRATUAIS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10.1 - O presente contrato poderá ser alterado, nos casos previstos no artigo 65 da Lei n.º 8.666/93, desde que haja interesse da Administração do CONTRATANTE, com a apresentação das devidas justificativas.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PRIMEIRA - DO FORO, BASE LEGAL E FORMALIDADES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11.1 - Este Contrato encontra-se subordinado a legislação específica, consubstanciada na Lei nº 8.666, de 21 de junho de 1993 e suas posteriores alterações, e, em casos omissos, aos preceitos de direito público, teoria geral de contratos e disposições de direito privado.</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11.2 - Fica eleito o Foro da cidade de PACAJÁ, como o único capaz de dirimir as dúvidas oriundas deste Contrato, caso não sejam dirimidas amigavelmente.</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11.3 - Para firmeza e como prova de haverem as partes, entre si, ajustado e contratado, é lavrado o presente termo, em 02 (duas) vias de  igual teor, o qual, depois de lido e achado conforme, é assinado pelas partes contratantes e pelas testemunhas abaixo.</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center"/>
        <w:rPr>
          <w:rFonts w:ascii="Times New Roman" w:hAnsi="Times New Roman"/>
          <w:lang w:val="x-none"/>
        </w:rPr>
      </w:pPr>
    </w:p>
    <w:p w:rsidR="008517D0" w:rsidRDefault="000A69AF">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PACAJÁ-PA, </w:t>
      </w:r>
      <w:r w:rsidR="00295B7A">
        <w:rPr>
          <w:rFonts w:ascii="Times New Roman" w:hAnsi="Times New Roman"/>
        </w:rPr>
        <w:t>20</w:t>
      </w:r>
      <w:r w:rsidR="008517D0">
        <w:rPr>
          <w:rFonts w:ascii="Times New Roman" w:hAnsi="Times New Roman"/>
          <w:lang w:val="x-none"/>
        </w:rPr>
        <w:t xml:space="preserve"> de Outubro de 2020</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FUNDO MUNICIPAL DE SAÚDE</w:t>
      </w:r>
    </w:p>
    <w:p w:rsidR="008517D0" w:rsidRDefault="008517D0">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CNPJ(MF) 11.664.446/0001-37</w:t>
      </w:r>
    </w:p>
    <w:p w:rsidR="008517D0" w:rsidRDefault="008517D0">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CONTRATANTE</w:t>
      </w:r>
    </w:p>
    <w:p w:rsidR="008517D0" w:rsidRDefault="008517D0">
      <w:pPr>
        <w:widowControl w:val="0"/>
        <w:autoSpaceDE w:val="0"/>
        <w:autoSpaceDN w:val="0"/>
        <w:adjustRightInd w:val="0"/>
        <w:spacing w:after="0" w:line="240" w:lineRule="auto"/>
        <w:jc w:val="center"/>
        <w:rPr>
          <w:rFonts w:ascii="Times New Roman" w:hAnsi="Times New Roman"/>
          <w:lang w:val="x-none"/>
        </w:rPr>
      </w:pPr>
    </w:p>
    <w:p w:rsidR="008517D0" w:rsidRDefault="008517D0">
      <w:pPr>
        <w:widowControl w:val="0"/>
        <w:autoSpaceDE w:val="0"/>
        <w:autoSpaceDN w:val="0"/>
        <w:adjustRightInd w:val="0"/>
        <w:spacing w:after="0" w:line="240" w:lineRule="auto"/>
        <w:jc w:val="center"/>
        <w:rPr>
          <w:rFonts w:ascii="Times New Roman" w:hAnsi="Times New Roman"/>
          <w:lang w:val="x-none"/>
        </w:rPr>
      </w:pPr>
    </w:p>
    <w:p w:rsidR="008517D0" w:rsidRDefault="008517D0">
      <w:pPr>
        <w:widowControl w:val="0"/>
        <w:autoSpaceDE w:val="0"/>
        <w:autoSpaceDN w:val="0"/>
        <w:adjustRightInd w:val="0"/>
        <w:spacing w:after="0" w:line="240" w:lineRule="auto"/>
        <w:jc w:val="center"/>
        <w:rPr>
          <w:rFonts w:ascii="Times New Roman" w:hAnsi="Times New Roman"/>
          <w:lang w:val="x-none"/>
        </w:rPr>
      </w:pPr>
    </w:p>
    <w:p w:rsidR="008517D0" w:rsidRDefault="008517D0">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K R G BENTO EIRELI</w:t>
      </w:r>
    </w:p>
    <w:p w:rsidR="008517D0" w:rsidRDefault="008517D0">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 18.932.464/0001-00</w:t>
      </w:r>
    </w:p>
    <w:p w:rsidR="008517D0" w:rsidRDefault="008517D0">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CONTRATADO(A)</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Testemunhas:</w:t>
      </w: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p>
    <w:p w:rsidR="008517D0" w:rsidRDefault="008517D0">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1._______________________________            2._______________________________</w:t>
      </w:r>
    </w:p>
    <w:sectPr w:rsidR="008517D0">
      <w:headerReference w:type="default" r:id="rId7"/>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E4" w:rsidRDefault="005167E4" w:rsidP="000A69AF">
      <w:pPr>
        <w:spacing w:after="0" w:line="240" w:lineRule="auto"/>
      </w:pPr>
      <w:r>
        <w:separator/>
      </w:r>
    </w:p>
  </w:endnote>
  <w:endnote w:type="continuationSeparator" w:id="0">
    <w:p w:rsidR="005167E4" w:rsidRDefault="005167E4" w:rsidP="000A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E4" w:rsidRDefault="005167E4" w:rsidP="000A69AF">
      <w:pPr>
        <w:spacing w:after="0" w:line="240" w:lineRule="auto"/>
      </w:pPr>
      <w:r>
        <w:separator/>
      </w:r>
    </w:p>
  </w:footnote>
  <w:footnote w:type="continuationSeparator" w:id="0">
    <w:p w:rsidR="005167E4" w:rsidRDefault="005167E4" w:rsidP="000A6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AF" w:rsidRPr="00D13FCE" w:rsidRDefault="006C010E" w:rsidP="000A69AF">
    <w:pPr>
      <w:pStyle w:val="Cabealho"/>
      <w:jc w:val="center"/>
      <w:rPr>
        <w:rFonts w:ascii="Arial" w:hAnsi="Arial" w:cs="Arial"/>
        <w:b/>
        <w:color w:val="000000"/>
      </w:rPr>
    </w:pPr>
    <w:r>
      <w:rPr>
        <w:noProof/>
      </w:rPr>
      <w:drawing>
        <wp:anchor distT="0" distB="0" distL="114300" distR="114300" simplePos="0" relativeHeight="251660288" behindDoc="0" locked="0" layoutInCell="1" allowOverlap="1">
          <wp:simplePos x="0" y="0"/>
          <wp:positionH relativeFrom="margin">
            <wp:posOffset>5726430</wp:posOffset>
          </wp:positionH>
          <wp:positionV relativeFrom="paragraph">
            <wp:posOffset>-287655</wp:posOffset>
          </wp:positionV>
          <wp:extent cx="552450" cy="571500"/>
          <wp:effectExtent l="0" t="0" r="0" b="0"/>
          <wp:wrapNone/>
          <wp:docPr id="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l="12704" t="7457" r="8916" b="7816"/>
                  <a:stretch>
                    <a:fillRect/>
                  </a:stretch>
                </pic:blipFill>
                <pic:spPr bwMode="auto">
                  <a:xfrm>
                    <a:off x="0" y="0"/>
                    <a:ext cx="552450"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-401955</wp:posOffset>
          </wp:positionV>
          <wp:extent cx="752475" cy="657860"/>
          <wp:effectExtent l="0" t="0" r="9525" b="8890"/>
          <wp:wrapNone/>
          <wp:docPr id="2" name="Imagem 11" descr="Brasao Pac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sao Pacaj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57860"/>
                  </a:xfrm>
                  <a:prstGeom prst="rect">
                    <a:avLst/>
                  </a:prstGeom>
                  <a:noFill/>
                </pic:spPr>
              </pic:pic>
            </a:graphicData>
          </a:graphic>
          <wp14:sizeRelH relativeFrom="margin">
            <wp14:pctWidth>0</wp14:pctWidth>
          </wp14:sizeRelH>
          <wp14:sizeRelV relativeFrom="margin">
            <wp14:pctHeight>0</wp14:pctHeight>
          </wp14:sizeRelV>
        </wp:anchor>
      </w:drawing>
    </w:r>
    <w:r w:rsidR="000A69AF" w:rsidRPr="00D13FCE">
      <w:rPr>
        <w:rFonts w:ascii="Arial" w:hAnsi="Arial" w:cs="Arial"/>
        <w:b/>
        <w:color w:val="000000"/>
      </w:rPr>
      <w:t>Estado do Pará</w:t>
    </w:r>
  </w:p>
  <w:p w:rsidR="000A69AF" w:rsidRPr="00D13FCE" w:rsidRDefault="000A69AF" w:rsidP="000A69AF">
    <w:pPr>
      <w:pStyle w:val="Ttulo5"/>
      <w:spacing w:after="0"/>
      <w:jc w:val="center"/>
      <w:rPr>
        <w:rFonts w:ascii="Arial" w:hAnsi="Arial" w:cs="Arial"/>
        <w:b/>
        <w:color w:val="000000"/>
        <w:szCs w:val="22"/>
      </w:rPr>
    </w:pPr>
    <w:r w:rsidRPr="00D13FCE">
      <w:rPr>
        <w:rFonts w:ascii="Arial" w:hAnsi="Arial" w:cs="Arial"/>
        <w:b/>
        <w:color w:val="000000"/>
        <w:szCs w:val="22"/>
      </w:rPr>
      <w:t xml:space="preserve">    GOVERNO MUNICIPAL DE PACAJÁ</w:t>
    </w:r>
  </w:p>
  <w:p w:rsidR="000A69AF" w:rsidRPr="00D13FCE" w:rsidRDefault="000A69AF" w:rsidP="000A69AF">
    <w:pPr>
      <w:pBdr>
        <w:bottom w:val="single" w:sz="4" w:space="1" w:color="auto"/>
      </w:pBdr>
      <w:spacing w:after="0"/>
      <w:jc w:val="center"/>
      <w:rPr>
        <w:rFonts w:ascii="Arial" w:hAnsi="Arial" w:cs="Arial"/>
        <w:b/>
        <w:color w:val="000000"/>
      </w:rPr>
    </w:pPr>
    <w:r w:rsidRPr="00D13FCE">
      <w:rPr>
        <w:rFonts w:ascii="Arial" w:hAnsi="Arial" w:cs="Arial"/>
        <w:b/>
        <w:color w:val="000000"/>
      </w:rPr>
      <w:t>Secretaria Municipal de Saúde de Pacajá</w:t>
    </w:r>
  </w:p>
  <w:p w:rsidR="000A69AF" w:rsidRDefault="000A69AF" w:rsidP="000A69AF">
    <w:pPr>
      <w:pBdr>
        <w:bottom w:val="single" w:sz="4" w:space="1" w:color="auto"/>
      </w:pBdr>
      <w:spacing w:after="0"/>
      <w:jc w:val="center"/>
    </w:pPr>
    <w:r w:rsidRPr="00D13FCE">
      <w:rPr>
        <w:rFonts w:ascii="Arial" w:hAnsi="Arial" w:cs="Arial"/>
        <w:b/>
        <w:color w:val="000000"/>
      </w:rPr>
      <w:t>CNPJ: 11.664.446/0001-37</w:t>
    </w:r>
  </w:p>
  <w:p w:rsidR="000A69AF" w:rsidRDefault="000A69AF" w:rsidP="000A69AF">
    <w:pPr>
      <w:pStyle w:val="Cabealho"/>
      <w:tabs>
        <w:tab w:val="clear" w:pos="4252"/>
        <w:tab w:val="clear" w:pos="8504"/>
        <w:tab w:val="left" w:pos="49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AF"/>
    <w:rsid w:val="000A69AF"/>
    <w:rsid w:val="00295B7A"/>
    <w:rsid w:val="005167E4"/>
    <w:rsid w:val="006856F5"/>
    <w:rsid w:val="006C010E"/>
    <w:rsid w:val="008517D0"/>
    <w:rsid w:val="00B40A7B"/>
    <w:rsid w:val="00D13FCE"/>
    <w:rsid w:val="00DB26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0A69AF"/>
    <w:pPr>
      <w:keepNext/>
      <w:spacing w:after="200" w:line="240" w:lineRule="auto"/>
      <w:outlineLvl w:val="4"/>
    </w:pPr>
    <w:rPr>
      <w:rFonts w:ascii="Calibri" w:eastAsia="MS Mincho" w:hAnsi="Calibr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locked/>
    <w:rsid w:val="000A69AF"/>
    <w:rPr>
      <w:rFonts w:ascii="Calibri" w:eastAsia="MS Mincho" w:hAnsi="Calibri" w:cs="Times New Roman"/>
      <w:sz w:val="20"/>
      <w:szCs w:val="20"/>
    </w:rPr>
  </w:style>
  <w:style w:type="paragraph" w:styleId="Cabealho">
    <w:name w:val="header"/>
    <w:basedOn w:val="Normal"/>
    <w:link w:val="CabealhoChar"/>
    <w:uiPriority w:val="99"/>
    <w:unhideWhenUsed/>
    <w:rsid w:val="000A69AF"/>
    <w:pPr>
      <w:tabs>
        <w:tab w:val="center" w:pos="4252"/>
        <w:tab w:val="right" w:pos="8504"/>
      </w:tabs>
    </w:pPr>
  </w:style>
  <w:style w:type="character" w:customStyle="1" w:styleId="CabealhoChar">
    <w:name w:val="Cabeçalho Char"/>
    <w:basedOn w:val="Fontepargpadro"/>
    <w:link w:val="Cabealho"/>
    <w:uiPriority w:val="99"/>
    <w:locked/>
    <w:rsid w:val="000A69AF"/>
    <w:rPr>
      <w:rFonts w:cs="Times New Roman"/>
    </w:rPr>
  </w:style>
  <w:style w:type="paragraph" w:styleId="Rodap">
    <w:name w:val="footer"/>
    <w:basedOn w:val="Normal"/>
    <w:link w:val="RodapChar"/>
    <w:uiPriority w:val="99"/>
    <w:unhideWhenUsed/>
    <w:rsid w:val="000A69AF"/>
    <w:pPr>
      <w:tabs>
        <w:tab w:val="center" w:pos="4252"/>
        <w:tab w:val="right" w:pos="8504"/>
      </w:tabs>
    </w:pPr>
  </w:style>
  <w:style w:type="character" w:customStyle="1" w:styleId="RodapChar">
    <w:name w:val="Rodapé Char"/>
    <w:basedOn w:val="Fontepargpadro"/>
    <w:link w:val="Rodap"/>
    <w:uiPriority w:val="99"/>
    <w:locked/>
    <w:rsid w:val="000A69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0A69AF"/>
    <w:pPr>
      <w:keepNext/>
      <w:spacing w:after="200" w:line="240" w:lineRule="auto"/>
      <w:outlineLvl w:val="4"/>
    </w:pPr>
    <w:rPr>
      <w:rFonts w:ascii="Calibri" w:eastAsia="MS Mincho" w:hAnsi="Calibr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locked/>
    <w:rsid w:val="000A69AF"/>
    <w:rPr>
      <w:rFonts w:ascii="Calibri" w:eastAsia="MS Mincho" w:hAnsi="Calibri" w:cs="Times New Roman"/>
      <w:sz w:val="20"/>
      <w:szCs w:val="20"/>
    </w:rPr>
  </w:style>
  <w:style w:type="paragraph" w:styleId="Cabealho">
    <w:name w:val="header"/>
    <w:basedOn w:val="Normal"/>
    <w:link w:val="CabealhoChar"/>
    <w:uiPriority w:val="99"/>
    <w:unhideWhenUsed/>
    <w:rsid w:val="000A69AF"/>
    <w:pPr>
      <w:tabs>
        <w:tab w:val="center" w:pos="4252"/>
        <w:tab w:val="right" w:pos="8504"/>
      </w:tabs>
    </w:pPr>
  </w:style>
  <w:style w:type="character" w:customStyle="1" w:styleId="CabealhoChar">
    <w:name w:val="Cabeçalho Char"/>
    <w:basedOn w:val="Fontepargpadro"/>
    <w:link w:val="Cabealho"/>
    <w:uiPriority w:val="99"/>
    <w:locked/>
    <w:rsid w:val="000A69AF"/>
    <w:rPr>
      <w:rFonts w:cs="Times New Roman"/>
    </w:rPr>
  </w:style>
  <w:style w:type="paragraph" w:styleId="Rodap">
    <w:name w:val="footer"/>
    <w:basedOn w:val="Normal"/>
    <w:link w:val="RodapChar"/>
    <w:uiPriority w:val="99"/>
    <w:unhideWhenUsed/>
    <w:rsid w:val="000A69AF"/>
    <w:pPr>
      <w:tabs>
        <w:tab w:val="center" w:pos="4252"/>
        <w:tab w:val="right" w:pos="8504"/>
      </w:tabs>
    </w:pPr>
  </w:style>
  <w:style w:type="character" w:customStyle="1" w:styleId="RodapChar">
    <w:name w:val="Rodapé Char"/>
    <w:basedOn w:val="Fontepargpadro"/>
    <w:link w:val="Rodap"/>
    <w:uiPriority w:val="99"/>
    <w:locked/>
    <w:rsid w:val="000A69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DeodoroJRnotebook</dc:creator>
  <cp:lastModifiedBy>DeodoroJRnotebook</cp:lastModifiedBy>
  <cp:revision>2</cp:revision>
  <cp:lastPrinted>2020-10-23T11:48:00Z</cp:lastPrinted>
  <dcterms:created xsi:type="dcterms:W3CDTF">2020-12-30T14:26:00Z</dcterms:created>
  <dcterms:modified xsi:type="dcterms:W3CDTF">2020-12-30T14:26:00Z</dcterms:modified>
</cp:coreProperties>
</file>